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4" w:rsidRPr="00635849" w:rsidRDefault="00B77274" w:rsidP="00B77274">
      <w:pPr>
        <w:pStyle w:val="3"/>
        <w:jc w:val="center"/>
      </w:pPr>
      <w:r w:rsidRPr="00635849">
        <w:rPr>
          <w:rStyle w:val="a4"/>
          <w:b/>
          <w:bCs/>
        </w:rPr>
        <w:t> Физкультурно-оздоровительная и спортивно-массовая работа</w:t>
      </w:r>
      <w:r w:rsidR="007614AC" w:rsidRPr="00635849">
        <w:rPr>
          <w:rStyle w:val="a4"/>
          <w:b/>
          <w:bCs/>
        </w:rPr>
        <w:t xml:space="preserve">                </w:t>
      </w:r>
    </w:p>
    <w:p w:rsidR="00B77274" w:rsidRPr="00635849" w:rsidRDefault="00B77274" w:rsidP="00B77274">
      <w:pPr>
        <w:pStyle w:val="a3"/>
      </w:pPr>
      <w:r w:rsidRPr="00635849">
        <w:rPr>
          <w:rStyle w:val="a4"/>
        </w:rPr>
        <w:t>Цели: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охранение и укрепление здоровья учащихся;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c</w:t>
      </w:r>
      <w:proofErr w:type="gramEnd"/>
      <w:r>
        <w:t>овершенствование</w:t>
      </w:r>
      <w:proofErr w:type="spellEnd"/>
      <w:r>
        <w:t xml:space="preserve"> процесса физического воспитания и  пропаганды здорового образа жизни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дополнительное образование детей в области физической культуры и спорта;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формирование навыков и развитие мотивации учащихся к выбору здорового образа жизни.</w:t>
      </w:r>
      <w:r>
        <w:rPr>
          <w:rStyle w:val="a5"/>
          <w:b/>
          <w:bCs/>
        </w:rPr>
        <w:t> </w:t>
      </w:r>
    </w:p>
    <w:p w:rsidR="00B77274" w:rsidRDefault="00B77274" w:rsidP="00B77274">
      <w:pPr>
        <w:pStyle w:val="a3"/>
      </w:pPr>
      <w:r>
        <w:rPr>
          <w:rStyle w:val="a4"/>
        </w:rPr>
        <w:t>Задачи:</w:t>
      </w:r>
    </w:p>
    <w:p w:rsidR="00B77274" w:rsidRDefault="00CF1C7F" w:rsidP="00B77274">
      <w:pPr>
        <w:numPr>
          <w:ilvl w:val="0"/>
          <w:numId w:val="3"/>
        </w:numPr>
        <w:spacing w:before="100" w:beforeAutospacing="1" w:after="100" w:afterAutospacing="1"/>
      </w:pPr>
      <w:r>
        <w:t>создание в  гимназии</w:t>
      </w:r>
      <w:r w:rsidR="00E11C1B">
        <w:t xml:space="preserve"> условий</w:t>
      </w:r>
      <w:proofErr w:type="gramStart"/>
      <w:r w:rsidR="00E11C1B">
        <w:t xml:space="preserve"> </w:t>
      </w:r>
      <w:r>
        <w:t>,</w:t>
      </w:r>
      <w:proofErr w:type="gramEnd"/>
      <w:r>
        <w:t> </w:t>
      </w:r>
      <w:r w:rsidR="00B77274">
        <w:t>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 xml:space="preserve"> обеспечение взаимодействия учебного и </w:t>
      </w:r>
      <w:proofErr w:type="spellStart"/>
      <w:r>
        <w:t>внеучебного</w:t>
      </w:r>
      <w:proofErr w:type="spellEnd"/>
      <w: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 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дальнейшее развитие системы спортивных секций, объединений и кружков;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 xml:space="preserve"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 </w:t>
      </w:r>
    </w:p>
    <w:p w:rsidR="00B77274" w:rsidRDefault="00B77274" w:rsidP="00B77274">
      <w:pPr>
        <w:pStyle w:val="a3"/>
      </w:pPr>
      <w:r>
        <w:rPr>
          <w:rStyle w:val="a4"/>
        </w:rPr>
        <w:t xml:space="preserve">Функции: 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воспитательная</w:t>
      </w:r>
      <w:proofErr w:type="gramEnd"/>
      <w:r>
        <w:t xml:space="preserve"> – воспитание у детей бережного отношения к своему здоровью;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обучающая</w:t>
      </w:r>
      <w:proofErr w:type="gramEnd"/>
      <w:r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r>
        <w:t xml:space="preserve">развивающая – содействие физическому развитию младших школьников, укрепление здоровья, закаливание организма, профилактика наиболее распространенных заболеваний. </w:t>
      </w:r>
      <w:r>
        <w:rPr>
          <w:rStyle w:val="a5"/>
          <w:b/>
          <w:bCs/>
        </w:rPr>
        <w:t> </w:t>
      </w:r>
    </w:p>
    <w:p w:rsidR="00B77274" w:rsidRDefault="00B77274" w:rsidP="00B77274">
      <w:pPr>
        <w:pStyle w:val="a3"/>
      </w:pPr>
      <w:r>
        <w:t>     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т.к. она является неотъемлемой частью общей культуры.</w:t>
      </w:r>
    </w:p>
    <w:p w:rsidR="00B77274" w:rsidRDefault="00B77274" w:rsidP="00B77274">
      <w:pPr>
        <w:pStyle w:val="a3"/>
      </w:pPr>
      <w:r>
        <w:t>     Одна из важнейших задач учи</w:t>
      </w:r>
      <w:r w:rsidR="00E11C1B">
        <w:t xml:space="preserve">теля физической культуры </w:t>
      </w:r>
      <w:r>
        <w:t xml:space="preserve"> – повышение активности учащихся путем вовлечения их в различные формы внеурочных и внеклассных занятий  и мероприятий.</w:t>
      </w:r>
    </w:p>
    <w:p w:rsidR="00B77274" w:rsidRDefault="00B77274" w:rsidP="00B77274">
      <w:pPr>
        <w:pStyle w:val="a3"/>
      </w:pPr>
      <w:r>
        <w:t xml:space="preserve">Физкультурно-оздоровительная и спортивная деятельность </w:t>
      </w:r>
      <w:r w:rsidR="007614AC">
        <w:t xml:space="preserve">в  гимназии </w:t>
      </w:r>
      <w:r>
        <w:t xml:space="preserve">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</w:t>
      </w:r>
      <w:r>
        <w:lastRenderedPageBreak/>
        <w:t>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B77274" w:rsidRDefault="00B77274" w:rsidP="00B77274">
      <w:pPr>
        <w:pStyle w:val="a3"/>
      </w:pPr>
      <w:r>
        <w:t>В современных условиях проблема здоровья детей приобретает глобальный характер. Здоровье ребёнка, определяется воздействием внешних и внутренних воздействий на его организм, с одной стороны, и возможностями самого организма противостоять этим воздействиям. Учащихся необходимо научить правильно и целесообразно выбирать средства и формы для формирования здорового организма.</w:t>
      </w:r>
    </w:p>
    <w:p w:rsidR="00B77274" w:rsidRDefault="00B77274" w:rsidP="00B77274">
      <w:pPr>
        <w:pStyle w:val="a3"/>
      </w:pPr>
      <w:r>
        <w:t>Успешность этой деятельности, устранение вредных воздействий и повышение устойчивости к ним, определяет направления усилий по сохранению и укреплению здоровья.</w:t>
      </w:r>
    </w:p>
    <w:p w:rsidR="00B77274" w:rsidRDefault="00B77274" w:rsidP="00B77274">
      <w:pPr>
        <w:pStyle w:val="a3"/>
      </w:pPr>
      <w:r>
        <w:t>Свою долю ответственности за здоровье учащихся несёт система образования.</w:t>
      </w:r>
    </w:p>
    <w:p w:rsidR="00B77274" w:rsidRDefault="00B77274" w:rsidP="00B77274">
      <w:pPr>
        <w:pStyle w:val="a3"/>
      </w:pPr>
      <w:r>
        <w:t>Известно, что здоровый образ жизни, положительное отношение к занятиям спортом и физической культурой закладывается в школьные годы. Семья вместе с общеобразовательной школой играет в этом немаловажную роль.</w:t>
      </w:r>
    </w:p>
    <w:p w:rsidR="00B77274" w:rsidRDefault="00B77274" w:rsidP="00B77274">
      <w:pPr>
        <w:pStyle w:val="a3"/>
      </w:pPr>
      <w:r>
        <w:t xml:space="preserve">Внеклассная физкультурно-оздоровительная и спортивно-массовая работа </w:t>
      </w:r>
      <w:r w:rsidR="00CF1C7F">
        <w:t xml:space="preserve"> в гимназии </w:t>
      </w:r>
      <w:r w:rsidR="00635849">
        <w:t xml:space="preserve"> </w:t>
      </w:r>
      <w:r>
        <w:t>решает много важнейших задач. Успешность их решения зависит от правильного, чёткого планирования и организации методической работы в школе в которой принимают активное уча</w:t>
      </w:r>
      <w:r w:rsidR="00E11C1B">
        <w:t>стие (директор ОУ, заместители директора</w:t>
      </w:r>
      <w:r>
        <w:t>, председатель методического объединения, классные руководители,  родители, совет старшеклассни</w:t>
      </w:r>
      <w:r w:rsidR="00E11C1B">
        <w:t xml:space="preserve">ков и </w:t>
      </w:r>
      <w:proofErr w:type="spellStart"/>
      <w:r w:rsidR="00E11C1B">
        <w:t>т.д</w:t>
      </w:r>
      <w:proofErr w:type="spellEnd"/>
      <w:r w:rsidR="00E11C1B" w:rsidRPr="00E11C1B">
        <w:t>)</w:t>
      </w:r>
      <w:r>
        <w:t xml:space="preserve">. </w:t>
      </w:r>
    </w:p>
    <w:p w:rsidR="00B77274" w:rsidRDefault="00B77274" w:rsidP="00B77274">
      <w:pPr>
        <w:pStyle w:val="a3"/>
      </w:pPr>
      <w:r>
        <w:t>Только совместная работа всех звеньев управления школы даёт возможность грамотно и целесообразно организовать спортивно-массовую работу школы направленную на оздоровление школьников, приобщение их к ЗОЖ.</w:t>
      </w:r>
    </w:p>
    <w:p w:rsidR="00B77274" w:rsidRDefault="007614AC" w:rsidP="00B77274">
      <w:pPr>
        <w:pStyle w:val="a3"/>
      </w:pPr>
      <w:r>
        <w:t>Одной из главных задач гимназии</w:t>
      </w:r>
      <w:r w:rsidR="00B77274">
        <w:t xml:space="preserve">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здоровья и спорта и </w:t>
      </w:r>
      <w:proofErr w:type="spellStart"/>
      <w:r w:rsidR="00B77274">
        <w:t>тд</w:t>
      </w:r>
      <w:proofErr w:type="spellEnd"/>
      <w:r w:rsidR="00B77274">
        <w:t>. Ведётся совместная работа учителей физ. культуры и медицинского работника по отслеживанию состояния здоровья. Составляются графики и диаграммы состояния здоровья учащихся, их анализ, учитывается охват учащихся занимающихся спортом, проводится анкетирование учащихся.</w:t>
      </w:r>
    </w:p>
    <w:p w:rsidR="00B77274" w:rsidRDefault="00B77274" w:rsidP="00B77274">
      <w:pPr>
        <w:pStyle w:val="a3"/>
      </w:pPr>
      <w:r>
        <w:t>Оздоровительная роль</w:t>
      </w:r>
      <w:r w:rsidR="007614AC">
        <w:t xml:space="preserve"> в гимназии </w:t>
      </w:r>
      <w:r>
        <w:t xml:space="preserve"> достигается: </w:t>
      </w:r>
    </w:p>
    <w:p w:rsidR="00B77274" w:rsidRDefault="00B77274" w:rsidP="00B77274">
      <w:pPr>
        <w:pStyle w:val="a3"/>
      </w:pPr>
      <w:r>
        <w:t>- организацией учебного процесса с учётом состояния здоровья школьников;</w:t>
      </w:r>
    </w:p>
    <w:p w:rsidR="00B77274" w:rsidRDefault="00B77274" w:rsidP="00B77274">
      <w:pPr>
        <w:pStyle w:val="a3"/>
      </w:pPr>
      <w:r>
        <w:t>- обеспечения гигиенических условий;</w:t>
      </w:r>
    </w:p>
    <w:p w:rsidR="00B77274" w:rsidRDefault="00B77274" w:rsidP="00B77274">
      <w:pPr>
        <w:pStyle w:val="a3"/>
      </w:pPr>
      <w:r>
        <w:t>- предупреждением травматизма.</w:t>
      </w:r>
    </w:p>
    <w:p w:rsidR="00B77274" w:rsidRDefault="00B77274" w:rsidP="00B77274">
      <w:pPr>
        <w:pStyle w:val="a3"/>
      </w:pPr>
      <w:r>
        <w:t>Внеклассные спортивно- массовые мероприятия включают в себя такие соревнования как:</w:t>
      </w:r>
    </w:p>
    <w:p w:rsidR="00B77274" w:rsidRDefault="00B77274" w:rsidP="00B77274">
      <w:pPr>
        <w:pStyle w:val="a3"/>
      </w:pPr>
      <w:r>
        <w:t>- Декада физической культуры и ОБЖ, в которую входят  конкурс рисунков о спорте и ЗОЖ,  кросс, футбол, волейбол, баскетбол, пионербол, весёлые старты;</w:t>
      </w:r>
    </w:p>
    <w:p w:rsidR="00B77274" w:rsidRDefault="00B77274" w:rsidP="00B77274">
      <w:pPr>
        <w:pStyle w:val="a3"/>
      </w:pPr>
      <w:r>
        <w:lastRenderedPageBreak/>
        <w:t>- Дни  здоровья;</w:t>
      </w:r>
    </w:p>
    <w:p w:rsidR="00B77274" w:rsidRDefault="00B77274" w:rsidP="00B77274">
      <w:pPr>
        <w:pStyle w:val="a3"/>
      </w:pPr>
      <w:r>
        <w:t>- А ну-ка парни;</w:t>
      </w:r>
    </w:p>
    <w:p w:rsidR="00B77274" w:rsidRDefault="00B77274" w:rsidP="00B77274">
      <w:pPr>
        <w:pStyle w:val="a3"/>
      </w:pPr>
      <w:r>
        <w:t>- А ну-ка, мальчишки;</w:t>
      </w:r>
    </w:p>
    <w:p w:rsidR="00B77274" w:rsidRDefault="00B77274" w:rsidP="00B77274">
      <w:pPr>
        <w:pStyle w:val="a3"/>
      </w:pPr>
      <w:r>
        <w:t xml:space="preserve"> -А ну-ка, девушки;</w:t>
      </w:r>
    </w:p>
    <w:p w:rsidR="00B77274" w:rsidRDefault="00B77274" w:rsidP="00B77274">
      <w:pPr>
        <w:pStyle w:val="a3"/>
      </w:pPr>
      <w:r>
        <w:t xml:space="preserve">  -А ну-ка, девчата;</w:t>
      </w:r>
    </w:p>
    <w:p w:rsidR="00B77274" w:rsidRDefault="00B77274" w:rsidP="00B77274">
      <w:pPr>
        <w:pStyle w:val="a3"/>
      </w:pPr>
      <w:r>
        <w:t>- Первенство по волейболу, баскетболу, пионерболу, футболу, игре перестрелка;</w:t>
      </w:r>
    </w:p>
    <w:p w:rsidR="00B77274" w:rsidRDefault="00B77274" w:rsidP="00B77274">
      <w:pPr>
        <w:pStyle w:val="a3"/>
      </w:pPr>
      <w:r>
        <w:t xml:space="preserve">В своей работе особое внимание уделяется основным направлениям развития учащихся средствами физического воспитания на основе индивидуального - дифференцированного подхода с учётом психолого-педагогических исследований. Уделяется внимание методики и технологии современного урока, обсуждаются новинки в методике проведения уроков, внеклассных мероприятий, здоровье сберегающих технологий учащихся. В центре внимания ставятся вопросы физического воспитания, здоровья детей и подростков, техники безопасности во время занятий физической культурой, проектной деятельности, подготовки к экзаменам. </w:t>
      </w:r>
    </w:p>
    <w:p w:rsidR="00B77274" w:rsidRDefault="00B77274" w:rsidP="00B77274">
      <w:pPr>
        <w:pStyle w:val="a3"/>
      </w:pPr>
      <w:r>
        <w:t>К организованным формам двигательной активности относятся:</w:t>
      </w:r>
    </w:p>
    <w:p w:rsidR="00B77274" w:rsidRDefault="00B77274" w:rsidP="00B77274">
      <w:pPr>
        <w:pStyle w:val="a3"/>
      </w:pPr>
      <w:r>
        <w:t>1  — физкультурно-оздоровительные паузы на уроке;</w:t>
      </w:r>
    </w:p>
    <w:p w:rsidR="00B77274" w:rsidRDefault="00B77274" w:rsidP="00B77274">
      <w:pPr>
        <w:pStyle w:val="a3"/>
      </w:pPr>
      <w:r>
        <w:t>2 — ежедневная утренняя гимнастика:</w:t>
      </w:r>
    </w:p>
    <w:p w:rsidR="00B77274" w:rsidRDefault="00B77274" w:rsidP="00B77274">
      <w:pPr>
        <w:pStyle w:val="a3"/>
      </w:pPr>
      <w:r>
        <w:t>3 — урок физкультуры;</w:t>
      </w:r>
    </w:p>
    <w:p w:rsidR="00B77274" w:rsidRDefault="00B77274" w:rsidP="00B77274">
      <w:pPr>
        <w:pStyle w:val="a3"/>
      </w:pPr>
      <w:r>
        <w:t>4 —подвижная перемена;</w:t>
      </w:r>
    </w:p>
    <w:p w:rsidR="00B77274" w:rsidRDefault="00B77274" w:rsidP="00B77274">
      <w:pPr>
        <w:pStyle w:val="a3"/>
      </w:pPr>
      <w:r>
        <w:t>5 — спортивные секции;</w:t>
      </w:r>
    </w:p>
    <w:p w:rsidR="00B77274" w:rsidRDefault="00B77274" w:rsidP="00B77274">
      <w:pPr>
        <w:pStyle w:val="a3"/>
      </w:pPr>
      <w:r>
        <w:t>6 — физкультурно-оздоровительные паузы во время самоподготовки;</w:t>
      </w:r>
    </w:p>
    <w:p w:rsidR="00B77274" w:rsidRDefault="00B77274" w:rsidP="00B77274">
      <w:pPr>
        <w:pStyle w:val="a3"/>
      </w:pPr>
      <w:r>
        <w:t>7— подвижные игры во время прогулки на улице.</w:t>
      </w:r>
    </w:p>
    <w:p w:rsidR="00B77274" w:rsidRDefault="00B77274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Default="002602CE" w:rsidP="00B77274">
      <w:pPr>
        <w:pStyle w:val="a3"/>
        <w:rPr>
          <w:lang w:val="en-US"/>
        </w:rPr>
      </w:pPr>
    </w:p>
    <w:p w:rsidR="002602CE" w:rsidRPr="002602CE" w:rsidRDefault="002602CE" w:rsidP="00B77274">
      <w:pPr>
        <w:pStyle w:val="a3"/>
        <w:rPr>
          <w:lang w:val="en-US"/>
        </w:rPr>
      </w:pPr>
    </w:p>
    <w:p w:rsidR="00B77274" w:rsidRPr="002602CE" w:rsidRDefault="00B77274" w:rsidP="00B77274">
      <w:pPr>
        <w:pStyle w:val="a3"/>
        <w:jc w:val="center"/>
        <w:rPr>
          <w:lang w:val="en-US"/>
        </w:rPr>
      </w:pPr>
      <w:r>
        <w:rPr>
          <w:b/>
          <w:bCs/>
        </w:rPr>
        <w:lastRenderedPageBreak/>
        <w:t>Схем</w:t>
      </w:r>
      <w:r w:rsidR="00635849">
        <w:rPr>
          <w:b/>
          <w:bCs/>
        </w:rPr>
        <w:t>а спортивно-массовой рабо</w:t>
      </w:r>
      <w:r w:rsidR="002602CE">
        <w:rPr>
          <w:b/>
          <w:bCs/>
        </w:rPr>
        <w:t xml:space="preserve">ты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11"/>
        <w:gridCol w:w="2448"/>
        <w:gridCol w:w="2200"/>
        <w:gridCol w:w="2564"/>
      </w:tblGrid>
      <w:tr w:rsidR="00B77274" w:rsidTr="003B1F23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pStyle w:val="a3"/>
              <w:jc w:val="center"/>
            </w:pPr>
            <w:r>
              <w:rPr>
                <w:rStyle w:val="a4"/>
              </w:rPr>
              <w:t xml:space="preserve">Основные направления спортивно-массовой деятельности в </w:t>
            </w:r>
            <w:r w:rsidR="00635849">
              <w:rPr>
                <w:rStyle w:val="a4"/>
              </w:rPr>
              <w:t>гимназии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Организация спортивно-оздоровительной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Медико-психологическая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Работа педагогического коллектива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Составление календарного плана спортивно-массовой работы на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Организация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смотра, систематический контроль за соблюдением санитарно-гигиенического режима в школе, оформление листка здоровья в классных журналах, распределение </w:t>
            </w:r>
            <w:proofErr w:type="spellStart"/>
            <w:r>
              <w:t>уча-я</w:t>
            </w:r>
            <w:proofErr w:type="spellEnd"/>
            <w:r>
              <w:t xml:space="preserve"> по мед. группам.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Родительские собрания по проблемам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1. Работа администрации ОУ выполнение и контроль санитарно-гигиенического режима школы, организация питания в школьной столовой, организация ОФП, секции, кружков. Организация спортивно-оздоровительной работы на всех 3 уровнях, а так же в пришкольном лагере. Обсуждение здоровье сберегающих технологий на </w:t>
            </w:r>
            <w:proofErr w:type="spellStart"/>
            <w:r>
              <w:t>пед</w:t>
            </w:r>
            <w:proofErr w:type="spellEnd"/>
            <w:r>
              <w:t>. советах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етодических объединениях.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635849">
            <w:r>
              <w:t>2. Внеклассная работа в ОУ во внеурочное время: соревнования, конкурсы, профилактические мероприятия, занятость детей в каникулярное время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635849">
            <w:r>
              <w:t xml:space="preserve">2. 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питания в школе</w:t>
            </w:r>
            <w:r w:rsidR="00635849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2. Участие родителей в организации физкультурно-оздоровительной работы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2. Работа учителей ОУ. Знакомство с новой методической, научной литературой по вопросам здоровья. Организация и проведение физ. минуток. Контроль за правильной осанк</w:t>
            </w:r>
            <w:r w:rsidR="002602CE">
              <w:t>ой, контроль зрения.</w:t>
            </w:r>
            <w:r>
              <w:t xml:space="preserve"> Проведение </w:t>
            </w:r>
            <w:proofErr w:type="spellStart"/>
            <w:r>
              <w:t>кл</w:t>
            </w:r>
            <w:proofErr w:type="spellEnd"/>
            <w:r>
              <w:t>. часов по вопросам гигиены, охраны здоровья и ЗОЖ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3. Подготовка учащихся для районных и областных </w:t>
            </w:r>
            <w:r>
              <w:lastRenderedPageBreak/>
              <w:t>конкурсов, соревн</w:t>
            </w:r>
            <w:r w:rsidR="00635849">
              <w:t>ований, фестивалей.</w:t>
            </w:r>
            <w:r>
              <w:t xml:space="preserve">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- спортивных</w:t>
            </w:r>
            <w:proofErr w:type="gramEnd"/>
            <w:r>
              <w:t xml:space="preserve"> конкурсов.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3. Психологическая помощь учащимся консультации психолога для </w:t>
            </w:r>
            <w:r>
              <w:lastRenderedPageBreak/>
              <w:t>учащихся,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3. Организация бесед, семинаров о ЗОЖ, режиме школьника и т.д. </w:t>
            </w:r>
            <w:r>
              <w:lastRenderedPageBreak/>
              <w:t>(приглашаем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аботников закреплённого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>3. Социальное парт</w:t>
            </w:r>
            <w:r w:rsidR="00635849">
              <w:t xml:space="preserve">нёрство. </w:t>
            </w:r>
            <w:r>
              <w:t xml:space="preserve"> Участие в социальных акциях и мероприятиях </w:t>
            </w:r>
            <w:r>
              <w:lastRenderedPageBreak/>
              <w:t xml:space="preserve">районного масштаба. 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4. Мониторинг анкетирование, подведение итогов внеклассной работы по предмету.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4. Отслеживание результатов физического развития, здоровья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4. Собрания управляющего</w:t>
            </w:r>
            <w:r w:rsidR="00635849">
              <w:t xml:space="preserve"> совета </w:t>
            </w:r>
            <w:r>
              <w:t xml:space="preserve"> по итогам работы за год, решение проблем</w:t>
            </w:r>
            <w:r w:rsidR="00635849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4. Активное участие всех сотрудников школы в подведении итогов.</w:t>
            </w:r>
          </w:p>
        </w:tc>
      </w:tr>
    </w:tbl>
    <w:p w:rsidR="00256E92" w:rsidRDefault="00256E92" w:rsidP="00B77274">
      <w:pPr>
        <w:pStyle w:val="a3"/>
        <w:rPr>
          <w:b/>
          <w:bCs/>
        </w:rPr>
      </w:pPr>
    </w:p>
    <w:p w:rsidR="00B77274" w:rsidRDefault="00B77274" w:rsidP="00B77274">
      <w:pPr>
        <w:pStyle w:val="a3"/>
      </w:pPr>
      <w:r>
        <w:rPr>
          <w:b/>
          <w:bCs/>
        </w:rPr>
        <w:t>При организации данной деятельности ставим следующие задачи:</w:t>
      </w:r>
      <w:r>
        <w:t xml:space="preserve"> 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 xml:space="preserve">соблюдение </w:t>
      </w:r>
      <w:proofErr w:type="spellStart"/>
      <w:r>
        <w:t>валеологических</w:t>
      </w:r>
      <w:proofErr w:type="spellEnd"/>
      <w:r>
        <w:t xml:space="preserve"> требований на занятиях;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пропаганда ЗОЖ;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формирование системы спортивно-оздоровительной работы;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снижение уровня заболеваемости учащихся;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создание системы взаимодействия и сотрудничества со всеми заинтересованными службами.</w:t>
      </w:r>
    </w:p>
    <w:p w:rsidR="00B77274" w:rsidRDefault="00B77274" w:rsidP="00B77274"/>
    <w:p w:rsidR="00256E92" w:rsidRDefault="00256E92" w:rsidP="00B77274"/>
    <w:p w:rsidR="00256E92" w:rsidRDefault="00256E92" w:rsidP="00B77274"/>
    <w:p w:rsidR="00256E92" w:rsidRDefault="00256E92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E11C1B" w:rsidRDefault="00E11C1B" w:rsidP="00B77274"/>
    <w:p w:rsidR="00B77274" w:rsidRPr="002602CE" w:rsidRDefault="00B77274" w:rsidP="00B77274">
      <w:pPr>
        <w:rPr>
          <w:lang w:val="en-US"/>
        </w:rPr>
      </w:pPr>
    </w:p>
    <w:p w:rsidR="00B77274" w:rsidRDefault="00B77274" w:rsidP="00B77274">
      <w:pPr>
        <w:pStyle w:val="1"/>
        <w:jc w:val="center"/>
      </w:pPr>
      <w:r>
        <w:lastRenderedPageBreak/>
        <w:t>Обеспечение образовательного процесса оборудованными учебными кабинетами, объектами для проведения практических занятий.</w:t>
      </w:r>
    </w:p>
    <w:p w:rsidR="00B77274" w:rsidRDefault="00B77274" w:rsidP="00B77274">
      <w:pPr>
        <w:jc w:val="center"/>
      </w:pPr>
    </w:p>
    <w:tbl>
      <w:tblPr>
        <w:tblStyle w:val="a6"/>
        <w:tblpPr w:leftFromText="180" w:rightFromText="180" w:vertAnchor="text" w:horzAnchor="margin" w:tblpXSpec="center" w:tblpY="182"/>
        <w:tblW w:w="0" w:type="auto"/>
        <w:tblLook w:val="01E0"/>
      </w:tblPr>
      <w:tblGrid>
        <w:gridCol w:w="769"/>
        <w:gridCol w:w="3090"/>
        <w:gridCol w:w="2967"/>
      </w:tblGrid>
      <w:tr w:rsidR="00B77274" w:rsidRPr="00BE0386" w:rsidTr="003B1F23">
        <w:tc>
          <w:tcPr>
            <w:tcW w:w="769" w:type="dxa"/>
          </w:tcPr>
          <w:p w:rsidR="00B77274" w:rsidRPr="00BE0386" w:rsidRDefault="00B77274" w:rsidP="003B1F23">
            <w:r w:rsidRPr="00BE0386">
              <w:t>№</w:t>
            </w:r>
            <w:proofErr w:type="spellStart"/>
            <w:proofErr w:type="gramStart"/>
            <w:r w:rsidRPr="00BE0386">
              <w:t>п</w:t>
            </w:r>
            <w:proofErr w:type="spellEnd"/>
            <w:proofErr w:type="gramEnd"/>
            <w:r w:rsidRPr="00BE0386">
              <w:t>/</w:t>
            </w:r>
            <w:proofErr w:type="spellStart"/>
            <w:r w:rsidRPr="00BE0386">
              <w:t>п</w:t>
            </w:r>
            <w:proofErr w:type="spellEnd"/>
          </w:p>
        </w:tc>
        <w:tc>
          <w:tcPr>
            <w:tcW w:w="3090" w:type="dxa"/>
          </w:tcPr>
          <w:p w:rsidR="00B77274" w:rsidRPr="00BE0386" w:rsidRDefault="00B77274" w:rsidP="003B1F23">
            <w:r w:rsidRPr="00BE0386">
              <w:t>Уровень, ступень образования, вид образовательной программы (основная/дополнительная), специальность, направление подготовки, профессия, наименование предмета, дисциплины в соответствии с учебным планом</w:t>
            </w:r>
          </w:p>
        </w:tc>
        <w:tc>
          <w:tcPr>
            <w:tcW w:w="2817" w:type="dxa"/>
          </w:tcPr>
          <w:p w:rsidR="00B77274" w:rsidRPr="00BE0386" w:rsidRDefault="00B77274" w:rsidP="003B1F23">
            <w:r w:rsidRPr="00BE0386"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B77274" w:rsidRPr="00BE0386" w:rsidTr="003B1F23">
        <w:tc>
          <w:tcPr>
            <w:tcW w:w="769" w:type="dxa"/>
          </w:tcPr>
          <w:p w:rsidR="00B77274" w:rsidRPr="00BE0386" w:rsidRDefault="00B77274" w:rsidP="003B1F23">
            <w:pPr>
              <w:jc w:val="center"/>
            </w:pPr>
            <w:r>
              <w:t>1</w:t>
            </w:r>
          </w:p>
        </w:tc>
        <w:tc>
          <w:tcPr>
            <w:tcW w:w="3090" w:type="dxa"/>
          </w:tcPr>
          <w:p w:rsidR="00B77274" w:rsidRDefault="00B77274" w:rsidP="003B1F23">
            <w:pPr>
              <w:jc w:val="center"/>
            </w:pPr>
            <w:r>
              <w:t>2</w:t>
            </w:r>
          </w:p>
          <w:p w:rsidR="00B77274" w:rsidRPr="003473FC" w:rsidRDefault="00B77274" w:rsidP="003B1F23">
            <w:pPr>
              <w:jc w:val="center"/>
              <w:rPr>
                <w:b/>
              </w:rPr>
            </w:pPr>
            <w:proofErr w:type="gramStart"/>
            <w:r w:rsidRPr="003473FC">
              <w:rPr>
                <w:b/>
              </w:rPr>
              <w:t>Основная</w:t>
            </w:r>
            <w:proofErr w:type="gramEnd"/>
            <w:r w:rsidRPr="003473FC">
              <w:rPr>
                <w:b/>
              </w:rPr>
              <w:t xml:space="preserve"> общеобразовательная </w:t>
            </w:r>
            <w:r>
              <w:rPr>
                <w:b/>
              </w:rPr>
              <w:t xml:space="preserve">среднего (полного) </w:t>
            </w:r>
            <w:r w:rsidRPr="003473FC">
              <w:rPr>
                <w:b/>
              </w:rPr>
              <w:t>общего образования</w:t>
            </w:r>
          </w:p>
        </w:tc>
        <w:tc>
          <w:tcPr>
            <w:tcW w:w="2817" w:type="dxa"/>
          </w:tcPr>
          <w:p w:rsidR="00B77274" w:rsidRPr="00BE0386" w:rsidRDefault="00B77274" w:rsidP="003B1F23">
            <w:pPr>
              <w:jc w:val="center"/>
            </w:pPr>
            <w:r>
              <w:t>3</w:t>
            </w:r>
          </w:p>
        </w:tc>
      </w:tr>
      <w:tr w:rsidR="00B77274" w:rsidRPr="00BE0386" w:rsidTr="003B1F23">
        <w:tc>
          <w:tcPr>
            <w:tcW w:w="769" w:type="dxa"/>
          </w:tcPr>
          <w:p w:rsidR="00B77274" w:rsidRDefault="00B77274" w:rsidP="003B1F23">
            <w:pPr>
              <w:jc w:val="center"/>
            </w:pPr>
          </w:p>
        </w:tc>
        <w:tc>
          <w:tcPr>
            <w:tcW w:w="3090" w:type="dxa"/>
          </w:tcPr>
          <w:p w:rsidR="00B77274" w:rsidRDefault="00B77274" w:rsidP="003B1F23">
            <w:pPr>
              <w:jc w:val="center"/>
            </w:pPr>
          </w:p>
        </w:tc>
        <w:tc>
          <w:tcPr>
            <w:tcW w:w="2817" w:type="dxa"/>
          </w:tcPr>
          <w:p w:rsidR="00B77274" w:rsidRPr="006008A9" w:rsidRDefault="00B77274" w:rsidP="00B77274">
            <w:pPr>
              <w:numPr>
                <w:ilvl w:val="0"/>
                <w:numId w:val="5"/>
              </w:numPr>
              <w:rPr>
                <w:b/>
              </w:rPr>
            </w:pPr>
            <w:r w:rsidRPr="006008A9">
              <w:rPr>
                <w:b/>
              </w:rPr>
              <w:t>Спортзал</w:t>
            </w:r>
            <w:r w:rsidR="007614AC">
              <w:rPr>
                <w:b/>
              </w:rPr>
              <w:t xml:space="preserve">   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Гимнастическое покрытие;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Гимнастическая скамейка-2</w:t>
            </w:r>
          </w:p>
          <w:p w:rsidR="00B77274" w:rsidRPr="006008A9" w:rsidRDefault="00CF1C7F" w:rsidP="00B77274">
            <w:pPr>
              <w:numPr>
                <w:ilvl w:val="0"/>
                <w:numId w:val="5"/>
              </w:numPr>
            </w:pPr>
            <w:r>
              <w:t>Гимнастическая стенка-5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Волейбольная сетка-1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Баскетбольная сетка-2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Баскетбольная корзина-2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Гимнастическ</w:t>
            </w:r>
            <w:r>
              <w:t>ая п</w:t>
            </w:r>
            <w:r w:rsidRPr="006008A9">
              <w:t>ерекладина-1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 xml:space="preserve">Беговая </w:t>
            </w:r>
            <w:r w:rsidR="007614AC">
              <w:t>дорожка-1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Тренажер для ног и рук-2</w:t>
            </w:r>
          </w:p>
          <w:p w:rsidR="00B77274" w:rsidRPr="006008A9" w:rsidRDefault="00E11C1B" w:rsidP="00B77274">
            <w:pPr>
              <w:numPr>
                <w:ilvl w:val="0"/>
                <w:numId w:val="5"/>
              </w:numPr>
            </w:pPr>
            <w:r>
              <w:t>Обручи-7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Учебная граната</w:t>
            </w:r>
          </w:p>
          <w:p w:rsidR="00B77274" w:rsidRPr="006008A9" w:rsidRDefault="00B77274" w:rsidP="007614AC">
            <w:pPr>
              <w:numPr>
                <w:ilvl w:val="0"/>
                <w:numId w:val="5"/>
              </w:numPr>
            </w:pPr>
            <w:r w:rsidRPr="006008A9">
              <w:t>500 гр.- 6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Волейбольный мяч-10</w:t>
            </w:r>
          </w:p>
          <w:p w:rsidR="00B77274" w:rsidRPr="006008A9" w:rsidRDefault="007614AC" w:rsidP="00B77274">
            <w:pPr>
              <w:numPr>
                <w:ilvl w:val="0"/>
                <w:numId w:val="5"/>
              </w:numPr>
            </w:pPr>
            <w:r>
              <w:t>Футбольный мяч-2</w:t>
            </w:r>
          </w:p>
          <w:p w:rsidR="00B77274" w:rsidRDefault="00E11C1B" w:rsidP="00B77274">
            <w:pPr>
              <w:numPr>
                <w:ilvl w:val="0"/>
                <w:numId w:val="5"/>
              </w:numPr>
            </w:pPr>
            <w:r>
              <w:t>Баскетбольный мяч-10</w:t>
            </w:r>
          </w:p>
          <w:p w:rsidR="00E11C1B" w:rsidRPr="006008A9" w:rsidRDefault="00E11C1B" w:rsidP="00B77274">
            <w:pPr>
              <w:numPr>
                <w:ilvl w:val="0"/>
                <w:numId w:val="5"/>
              </w:numPr>
            </w:pPr>
            <w:r>
              <w:t>Баскетбольный шит - 2</w:t>
            </w:r>
          </w:p>
          <w:p w:rsidR="00B77274" w:rsidRDefault="00635849" w:rsidP="00B77274">
            <w:pPr>
              <w:numPr>
                <w:ilvl w:val="0"/>
                <w:numId w:val="5"/>
              </w:numPr>
            </w:pPr>
            <w:r>
              <w:t>Скакалки-8</w:t>
            </w:r>
          </w:p>
          <w:p w:rsidR="00B77274" w:rsidRDefault="00B77274" w:rsidP="00B77274">
            <w:pPr>
              <w:numPr>
                <w:ilvl w:val="0"/>
                <w:numId w:val="5"/>
              </w:numPr>
            </w:pPr>
            <w:r>
              <w:lastRenderedPageBreak/>
              <w:t>Секундомер -1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Граната- 10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Штанга – 2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Гриф – 3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Блины  по 10 кг – 2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Блины по 5 кг-2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Блины 1,25 кг-4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Комплект гантелей-2</w:t>
            </w:r>
          </w:p>
          <w:p w:rsidR="00E11C1B" w:rsidRDefault="00E11C1B" w:rsidP="00B77274">
            <w:pPr>
              <w:numPr>
                <w:ilvl w:val="0"/>
                <w:numId w:val="5"/>
              </w:numPr>
            </w:pPr>
            <w:r>
              <w:t>Комплект бадминтона - 2</w:t>
            </w:r>
          </w:p>
          <w:p w:rsidR="00B77274" w:rsidRDefault="00B77274" w:rsidP="003B1F23">
            <w:r>
              <w:t xml:space="preserve">      </w:t>
            </w:r>
          </w:p>
        </w:tc>
      </w:tr>
    </w:tbl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Pr="007325A9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3524B6" w:rsidRDefault="003524B6"/>
    <w:sectPr w:rsidR="003524B6" w:rsidSect="0035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2303"/>
    <w:multiLevelType w:val="multilevel"/>
    <w:tmpl w:val="C3F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E103B"/>
    <w:multiLevelType w:val="multilevel"/>
    <w:tmpl w:val="C00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A238D"/>
    <w:multiLevelType w:val="multilevel"/>
    <w:tmpl w:val="025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57446"/>
    <w:multiLevelType w:val="multilevel"/>
    <w:tmpl w:val="CA2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46DBE"/>
    <w:multiLevelType w:val="hybridMultilevel"/>
    <w:tmpl w:val="BFA6C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74"/>
    <w:rsid w:val="00256E92"/>
    <w:rsid w:val="002602CE"/>
    <w:rsid w:val="003524B6"/>
    <w:rsid w:val="00635849"/>
    <w:rsid w:val="007614AC"/>
    <w:rsid w:val="008005DF"/>
    <w:rsid w:val="0083679B"/>
    <w:rsid w:val="008E169D"/>
    <w:rsid w:val="00B77274"/>
    <w:rsid w:val="00BE176D"/>
    <w:rsid w:val="00CF1C7F"/>
    <w:rsid w:val="00E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77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2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7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772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7274"/>
    <w:rPr>
      <w:b/>
      <w:bCs/>
    </w:rPr>
  </w:style>
  <w:style w:type="character" w:styleId="a5">
    <w:name w:val="Emphasis"/>
    <w:basedOn w:val="a0"/>
    <w:qFormat/>
    <w:rsid w:val="00B77274"/>
    <w:rPr>
      <w:i/>
      <w:iCs/>
    </w:rPr>
  </w:style>
  <w:style w:type="table" w:styleId="a6">
    <w:name w:val="Table Grid"/>
    <w:basedOn w:val="a1"/>
    <w:rsid w:val="00B7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Альтернатива</cp:lastModifiedBy>
  <cp:revision>2</cp:revision>
  <dcterms:created xsi:type="dcterms:W3CDTF">2015-12-07T08:16:00Z</dcterms:created>
  <dcterms:modified xsi:type="dcterms:W3CDTF">2015-12-07T08:16:00Z</dcterms:modified>
</cp:coreProperties>
</file>